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78E2" w14:textId="77777777" w:rsidR="000F67A2" w:rsidRPr="006D1D7B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39E6D8A3" w14:textId="77777777" w:rsidR="006E021C" w:rsidRPr="006D1D7B" w:rsidRDefault="006E021C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ADB7945" w14:textId="40644998" w:rsidR="006E021C" w:rsidRPr="006D1D7B" w:rsidRDefault="006E021C" w:rsidP="000F67A2">
      <w:pPr>
        <w:spacing w:after="0"/>
        <w:jc w:val="center"/>
        <w:rPr>
          <w:rFonts w:eastAsia="Times New Roman" w:cstheme="minorHAnsi"/>
          <w:bdr w:val="none" w:sz="0" w:space="0" w:color="auto" w:frame="1"/>
          <w:lang w:eastAsia="ro-RO"/>
        </w:rPr>
      </w:pP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ab/>
        <w:t xml:space="preserve">           </w:t>
      </w:r>
    </w:p>
    <w:p w14:paraId="5E285080" w14:textId="6811B862" w:rsidR="000F67A2" w:rsidRPr="006D1D7B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4BA51A40" w14:textId="13D17928" w:rsidR="000F67A2" w:rsidRPr="006D1D7B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</w:t>
      </w:r>
      <w:r w:rsidR="00314B46"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finanțare</w:t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din </w:t>
      </w:r>
      <w:r w:rsidR="00B91BB2"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FEDR, FSE și FC 2014-2020</w:t>
      </w:r>
    </w:p>
    <w:p w14:paraId="17ECE005" w14:textId="77777777" w:rsidR="000F67A2" w:rsidRPr="006D1D7B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755AE054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6D1D7B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6D1D7B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3A5CDF6A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6D1D7B" w14:paraId="7A0D519C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7F3CABD" w14:textId="77777777" w:rsidR="000F67A2" w:rsidRPr="006D1D7B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7758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5E23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81F3D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31551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59A12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46F9D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ADA64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8E7A6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BA36B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93116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D0484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0888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B1550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6C00CCAC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6D1D7B" w14:paraId="7C2C8790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5B8DE30" w14:textId="77777777" w:rsidR="000F67A2" w:rsidRPr="006D1D7B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0D371" w14:textId="77777777" w:rsidR="000F67A2" w:rsidRPr="006D1D7B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5359A6A2" w14:textId="77777777" w:rsidR="000F67A2" w:rsidRPr="006D1D7B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315A707D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6D1D7B" w14:paraId="101CEE74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59A4ADE" w14:textId="77777777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71039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A763200" w14:textId="77777777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8F4EE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891A83" w14:textId="77777777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AFB72" w14:textId="77777777" w:rsidR="000F67A2" w:rsidRPr="006D1D7B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0F487CC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6D1D7B" w14:paraId="5DE1D44A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00A64AC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4B982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B0D6B58" w14:textId="77777777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C0282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F5912AA" w14:textId="77777777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DCAA5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2C3C8FA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1D8AB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3B9A0641" w14:textId="77777777" w:rsidR="000F67A2" w:rsidRPr="006D1D7B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6D1D7B" w14:paraId="25C6E275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EEED09E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6118B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B9BDAAA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06515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D28862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59EA6796" w14:textId="77777777" w:rsidR="000F67A2" w:rsidRPr="006D1D7B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6D1D7B" w14:paraId="38349241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094D178" w14:textId="7BBFE1F8" w:rsidR="000F67A2" w:rsidRPr="006D1D7B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0626B7" w:rsidRPr="006D1D7B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fișei de proiect</w:t>
            </w:r>
          </w:p>
        </w:tc>
      </w:tr>
      <w:tr w:rsidR="000F67A2" w:rsidRPr="006D1D7B" w14:paraId="1334EE09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BA127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6D1D7B" w14:paraId="0504C20F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BC23155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3EB4D63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22956CED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6D1D7B" w14:paraId="2388843B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98091C5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4650BF5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Programul Operaţional Asistență Tehnică 2014 - 2020</w:t>
                  </w:r>
                  <w:r w:rsidRPr="006D1D7B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47459730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6D1D7B" w14:paraId="384F3FD9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3C5D86A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80C3B63" w14:textId="77777777" w:rsidR="000F67A2" w:rsidRPr="006D1D7B" w:rsidRDefault="00DD3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53513D79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6D1D7B" w14:paraId="0F6AE368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EB03C65" w14:textId="77777777" w:rsidR="000F67A2" w:rsidRPr="006D1D7B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6D1D7B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A2458AD" w14:textId="57FCBC3E" w:rsidR="000F67A2" w:rsidRPr="006D1D7B" w:rsidRDefault="000626B7" w:rsidP="000626B7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>1.1 Întărirea capacității beneficiarilor de proiecte finanțate din FESI de a pregăti şi de a implementa proiecte mature</w:t>
                  </w:r>
                </w:p>
              </w:tc>
            </w:tr>
          </w:tbl>
          <w:p w14:paraId="12A2B83E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6D1D7B" w14:paraId="6693CE19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782E37D" w14:textId="081CE933" w:rsidR="000F67A2" w:rsidRPr="006D1D7B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6D1D7B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0626B7" w:rsidRPr="006D1D7B">
                    <w:rPr>
                      <w:rFonts w:eastAsia="Times New Roman" w:cstheme="minorHAnsi"/>
                      <w:lang w:eastAsia="ro-RO"/>
                    </w:rPr>
                    <w:t>fișei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435DF865" w14:textId="77777777" w:rsidR="000F67A2" w:rsidRPr="006D1D7B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070F0732" w14:textId="77777777" w:rsidR="00B91BB2" w:rsidRPr="006D1D7B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6D1D7B" w14:paraId="6E110A0C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4F56731E" w14:textId="77777777" w:rsidR="00B91BB2" w:rsidRPr="006D1D7B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428B1E2A" w14:textId="77777777" w:rsidR="00B91BB2" w:rsidRPr="006D1D7B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EBB5191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709C983F" w14:textId="77777777" w:rsidR="000F67A2" w:rsidRPr="006D1D7B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6D1D7B" w14:paraId="35AFEE89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9A5F1" w14:textId="00092678" w:rsidR="000F67A2" w:rsidRPr="006D1D7B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lastRenderedPageBreak/>
              <w:t>  C. (</w:t>
            </w:r>
            <w:r w:rsidRPr="006D1D7B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6D1D7B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0626B7" w:rsidRPr="006D1D7B">
              <w:rPr>
                <w:rFonts w:eastAsia="Times New Roman" w:cstheme="minorHAnsi"/>
                <w:lang w:eastAsia="ro-RO"/>
              </w:rPr>
              <w:t>fișa</w:t>
            </w:r>
            <w:r w:rsidRPr="006D1D7B">
              <w:rPr>
                <w:rFonts w:eastAsia="Times New Roman" w:cstheme="minorHAnsi"/>
                <w:lang w:eastAsia="ro-RO"/>
              </w:rPr>
              <w:t> menţionat</w:t>
            </w:r>
            <w:r w:rsidR="00B91BB2" w:rsidRPr="006D1D7B">
              <w:rPr>
                <w:rFonts w:eastAsia="Times New Roman" w:cstheme="minorHAnsi"/>
                <w:lang w:eastAsia="ro-RO"/>
              </w:rPr>
              <w:t>ă</w:t>
            </w:r>
            <w:r w:rsidRPr="006D1D7B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0626B7" w:rsidRPr="006D1D7B">
              <w:rPr>
                <w:rFonts w:eastAsia="Times New Roman" w:cstheme="minorHAnsi"/>
                <w:b/>
                <w:lang w:eastAsia="ro-RO"/>
              </w:rPr>
              <w:t>ADR Sud Muntenia – administrator de schemă</w:t>
            </w:r>
            <w:r w:rsidRPr="006D1D7B">
              <w:rPr>
                <w:rFonts w:eastAsia="Times New Roman" w:cstheme="minorHAnsi"/>
                <w:lang w:eastAsia="ro-RO"/>
              </w:rPr>
              <w:t xml:space="preserve"> în conformitate cu prevederile Legii nr. </w:t>
            </w:r>
            <w:r w:rsidR="00B91BB2" w:rsidRPr="006D1D7B">
              <w:rPr>
                <w:rFonts w:eastAsia="Times New Roman" w:cstheme="minorHAnsi"/>
                <w:lang w:eastAsia="ro-RO"/>
              </w:rPr>
              <w:t>227</w:t>
            </w:r>
            <w:r w:rsidRPr="006D1D7B">
              <w:rPr>
                <w:rFonts w:eastAsia="Times New Roman" w:cstheme="minorHAnsi"/>
                <w:lang w:eastAsia="ro-RO"/>
              </w:rPr>
              <w:t>/20</w:t>
            </w:r>
            <w:r w:rsidR="00B91BB2" w:rsidRPr="006D1D7B">
              <w:rPr>
                <w:rFonts w:eastAsia="Times New Roman" w:cstheme="minorHAnsi"/>
                <w:lang w:eastAsia="ro-RO"/>
              </w:rPr>
              <w:t>15</w:t>
            </w:r>
            <w:r w:rsidRPr="006D1D7B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6D1D7B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6D1D7B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6D1D7B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6D1D7B" w14:paraId="04ADC26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ECB65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6D1D7B" w14:paraId="79764098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8962F" w14:textId="77777777" w:rsidR="000F67A2" w:rsidRPr="006D1D7B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D7B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6D1D7B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AC623B">
              <w:rPr>
                <w:rFonts w:eastAsia="Times New Roman" w:cstheme="minorHAnsi"/>
                <w:lang w:eastAsia="ro-RO"/>
              </w:rPr>
            </w:r>
            <w:r w:rsidR="00AC623B">
              <w:rPr>
                <w:rFonts w:eastAsia="Times New Roman" w:cstheme="minorHAnsi"/>
                <w:lang w:eastAsia="ro-RO"/>
              </w:rPr>
              <w:fldChar w:fldCharType="separate"/>
            </w:r>
            <w:r w:rsidRPr="006D1D7B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6D1D7B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6D1D7B">
              <w:rPr>
                <w:rFonts w:eastAsia="Times New Roman" w:cstheme="minorHAnsi"/>
                <w:lang w:eastAsia="ro-RO"/>
              </w:rPr>
              <w:t>16</w:t>
            </w:r>
            <w:r w:rsidRPr="006D1D7B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6D1D7B">
              <w:rPr>
                <w:rFonts w:eastAsia="Times New Roman" w:cstheme="minorHAnsi"/>
                <w:lang w:eastAsia="ro-RO"/>
              </w:rPr>
              <w:t>Codul fiscal</w:t>
            </w:r>
            <w:r w:rsidRPr="006D1D7B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6D1D7B" w14:paraId="2F6B86AE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8F7E9" w14:textId="77777777" w:rsidR="000F67A2" w:rsidRPr="006D1D7B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D7B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6D1D7B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AC623B">
              <w:rPr>
                <w:rFonts w:eastAsia="Times New Roman" w:cstheme="minorHAnsi"/>
                <w:lang w:eastAsia="ro-RO"/>
              </w:rPr>
            </w:r>
            <w:r w:rsidR="00AC623B">
              <w:rPr>
                <w:rFonts w:eastAsia="Times New Roman" w:cstheme="minorHAnsi"/>
                <w:lang w:eastAsia="ro-RO"/>
              </w:rPr>
              <w:fldChar w:fldCharType="separate"/>
            </w:r>
            <w:r w:rsidRPr="006D1D7B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6D1D7B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6D1D7B">
              <w:rPr>
                <w:rFonts w:eastAsia="Times New Roman" w:cstheme="minorHAnsi"/>
                <w:lang w:eastAsia="ro-RO"/>
              </w:rPr>
              <w:t>16</w:t>
            </w:r>
            <w:r w:rsidRPr="006D1D7B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6D1D7B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6D1D7B">
              <w:rPr>
                <w:rFonts w:eastAsia="Times New Roman" w:cstheme="minorHAnsi"/>
                <w:lang w:eastAsia="ro-RO"/>
              </w:rPr>
              <w:t>Codul fiscal</w:t>
            </w:r>
            <w:r w:rsidRPr="006D1D7B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B1A7D4E" w14:textId="77777777" w:rsidR="000F67A2" w:rsidRPr="006D1D7B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6D1D7B" w14:paraId="5EB1AC7C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245E6BC" w14:textId="774D0E0B" w:rsidR="000F67A2" w:rsidRPr="006D1D7B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D. (</w:t>
            </w:r>
            <w:r w:rsidRPr="006D1D7B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6D1D7B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0626B7" w:rsidRPr="006D1D7B">
              <w:rPr>
                <w:rFonts w:eastAsia="Times New Roman" w:cstheme="minorHAnsi"/>
                <w:lang w:eastAsia="ro-RO"/>
              </w:rPr>
              <w:t>fișa</w:t>
            </w:r>
            <w:r w:rsidRPr="006D1D7B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6D1D7B">
              <w:rPr>
                <w:rFonts w:eastAsia="Times New Roman" w:cstheme="minorHAnsi"/>
                <w:lang w:eastAsia="ro-RO"/>
              </w:rPr>
              <w:t>ă</w:t>
            </w:r>
            <w:r w:rsidRPr="006D1D7B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0626B7" w:rsidRPr="006D1D7B">
              <w:rPr>
                <w:rFonts w:eastAsia="Times New Roman" w:cstheme="minorHAnsi"/>
                <w:b/>
                <w:lang w:eastAsia="ro-RO"/>
              </w:rPr>
              <w:t>ADR Sud Muntenia – administrator de schemă</w:t>
            </w:r>
            <w:r w:rsidRPr="006D1D7B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6D1D7B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6D1D7B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6D1D7B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nerecuperabilă conform prevederilor art. 69 alin. (3) lit. c) din Regulamentul (UE) nr. 1.303/2013.</w:t>
            </w:r>
          </w:p>
        </w:tc>
      </w:tr>
      <w:tr w:rsidR="000F67A2" w:rsidRPr="006D1D7B" w14:paraId="7E2121D1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0A5B" w14:textId="77777777" w:rsidR="000F67A2" w:rsidRPr="006D1D7B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6D1D7B" w14:paraId="3D544BC1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B4A2F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9BF46" w14:textId="77777777" w:rsidR="000F67A2" w:rsidRPr="006D1D7B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B9DDE" w14:textId="77777777" w:rsidR="000F67A2" w:rsidRPr="006D1D7B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6D1D7B">
              <w:rPr>
                <w:rFonts w:eastAsia="Times New Roman" w:cstheme="minorHAnsi"/>
                <w:lang w:eastAsia="ro-RO"/>
              </w:rPr>
              <w:t>ctivit</w:t>
            </w:r>
            <w:r w:rsidRPr="006D1D7B">
              <w:rPr>
                <w:rFonts w:eastAsia="Times New Roman" w:cstheme="minorHAnsi"/>
                <w:lang w:eastAsia="ro-RO"/>
              </w:rPr>
              <w:t>ății</w:t>
            </w:r>
            <w:r w:rsidR="000F67A2" w:rsidRPr="006D1D7B">
              <w:rPr>
                <w:rFonts w:eastAsia="Times New Roman" w:cstheme="minorHAnsi"/>
                <w:lang w:eastAsia="ro-RO"/>
              </w:rPr>
              <w:t xml:space="preserve"> prevăzut</w:t>
            </w:r>
            <w:r w:rsidRPr="006D1D7B">
              <w:rPr>
                <w:rFonts w:eastAsia="Times New Roman" w:cstheme="minorHAnsi"/>
                <w:lang w:eastAsia="ro-RO"/>
              </w:rPr>
              <w:t>e</w:t>
            </w:r>
            <w:r w:rsidR="000F67A2" w:rsidRPr="006D1D7B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6D1D7B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6D1D7B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6D1D7B" w14:paraId="0274E9F9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AF990" w14:textId="429A726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    </w:t>
            </w:r>
            <w:r w:rsidRPr="006D1D7B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6D1D7B">
              <w:rPr>
                <w:rFonts w:eastAsia="Times New Roman" w:cstheme="minorHAnsi"/>
                <w:lang w:eastAsia="ro-RO"/>
              </w:rPr>
              <w:t xml:space="preserve">) Atenţie! Se va completa cu aceleaşi informaţii corespunzătoare din </w:t>
            </w:r>
            <w:r w:rsidR="000B40C6" w:rsidRPr="006D1D7B">
              <w:rPr>
                <w:rFonts w:eastAsia="Times New Roman" w:cstheme="minorHAnsi"/>
                <w:lang w:eastAsia="ro-RO"/>
              </w:rPr>
              <w:t>fișa de proiect</w:t>
            </w:r>
            <w:r w:rsidRPr="006D1D7B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6D1D7B" w14:paraId="28257991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0B512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F558B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1BCD0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6D1D7B" w14:paraId="56FB72C5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568D9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41704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3A130" w14:textId="77777777" w:rsidR="000F67A2" w:rsidRPr="006D1D7B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076EE296" w14:textId="77777777" w:rsidR="000F67A2" w:rsidRPr="006D1D7B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43F74100" w14:textId="77777777" w:rsidR="00DD37A2" w:rsidRPr="006D1D7B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6D1D7B" w14:paraId="3D91AEC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72CA" w14:textId="2BA39DA1" w:rsidR="00DD37A2" w:rsidRPr="006D1D7B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6D1D7B">
              <w:rPr>
                <w:rFonts w:eastAsia="Times New Roman" w:cstheme="minorHAnsi"/>
                <w:lang w:eastAsia="ro-RO"/>
              </w:rPr>
              <w:t>E. (</w:t>
            </w:r>
            <w:r w:rsidRPr="006D1D7B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6D1D7B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0626B7" w:rsidRPr="006D1D7B">
              <w:rPr>
                <w:rFonts w:eastAsia="Times New Roman" w:cstheme="minorHAnsi"/>
                <w:lang w:eastAsia="ro-RO"/>
              </w:rPr>
              <w:t>fiș</w:t>
            </w:r>
            <w:r w:rsidRPr="006D1D7B">
              <w:rPr>
                <w:rFonts w:eastAsia="Times New Roman" w:cstheme="minorHAnsi"/>
                <w:lang w:eastAsia="ro-RO"/>
              </w:rPr>
              <w:t xml:space="preserve">a menţionată mai sus, la </w:t>
            </w:r>
            <w:r w:rsidR="000626B7" w:rsidRPr="006D1D7B">
              <w:rPr>
                <w:rFonts w:eastAsia="Times New Roman" w:cstheme="minorHAnsi"/>
                <w:b/>
                <w:lang w:eastAsia="ro-RO"/>
              </w:rPr>
              <w:t>ADR Sud Muntenia – administrator de schemă</w:t>
            </w:r>
            <w:r w:rsidRPr="006D1D7B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 achizițiilor de la furnizori este reală, corectă, suportată pe cheltuieli și nu a fost recuperată prin nicio modalitate pentru achizițiile deja efectuate.</w:t>
            </w:r>
          </w:p>
        </w:tc>
      </w:tr>
    </w:tbl>
    <w:p w14:paraId="18EA4097" w14:textId="77777777" w:rsidR="000F67A2" w:rsidRPr="006D1D7B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6DBC9AD9" w14:textId="77777777" w:rsidR="000F67A2" w:rsidRPr="006D1D7B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778D674C" w14:textId="75396683" w:rsidR="000F67A2" w:rsidRPr="006D1D7B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6D1D7B">
        <w:rPr>
          <w:rFonts w:eastAsia="Times New Roman" w:cstheme="minorHAnsi"/>
          <w:b/>
          <w:lang w:eastAsia="sk-SK"/>
        </w:rPr>
        <w:t>Reprezentant legal,</w:t>
      </w:r>
    </w:p>
    <w:p w14:paraId="06C0C12E" w14:textId="77777777" w:rsidR="000F67A2" w:rsidRPr="006D1D7B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BBFAAD9" w14:textId="1BB35E98" w:rsidR="000F67A2" w:rsidRPr="006D1D7B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6D1D7B">
        <w:rPr>
          <w:rFonts w:eastAsia="Times New Roman" w:cstheme="minorHAnsi"/>
          <w:lang w:eastAsia="sk-SK"/>
        </w:rPr>
        <w:t>Nume</w:t>
      </w:r>
      <w:r w:rsidR="0076638A" w:rsidRPr="006D1D7B">
        <w:rPr>
          <w:rFonts w:eastAsia="Times New Roman" w:cstheme="minorHAnsi"/>
          <w:lang w:eastAsia="sk-SK"/>
        </w:rPr>
        <w:t>le</w:t>
      </w:r>
      <w:r w:rsidRPr="006D1D7B">
        <w:rPr>
          <w:rFonts w:eastAsia="Times New Roman" w:cstheme="minorHAnsi"/>
          <w:lang w:eastAsia="sk-SK"/>
        </w:rPr>
        <w:t xml:space="preserve"> și prenume</w:t>
      </w:r>
      <w:r w:rsidR="0076638A" w:rsidRPr="006D1D7B">
        <w:rPr>
          <w:rFonts w:eastAsia="Times New Roman" w:cstheme="minorHAnsi"/>
          <w:lang w:eastAsia="sk-SK"/>
        </w:rPr>
        <w:t>le</w:t>
      </w:r>
      <w:r w:rsidRPr="006D1D7B">
        <w:rPr>
          <w:rFonts w:eastAsia="Times New Roman" w:cstheme="minorHAnsi"/>
          <w:lang w:eastAsia="sk-SK"/>
        </w:rPr>
        <w:t>: ……………………</w:t>
      </w:r>
      <w:r w:rsidRPr="006D1D7B">
        <w:rPr>
          <w:rFonts w:eastAsia="Times New Roman" w:cstheme="minorHAnsi"/>
          <w:lang w:eastAsia="sk-SK"/>
        </w:rPr>
        <w:tab/>
      </w:r>
    </w:p>
    <w:p w14:paraId="730A15F4" w14:textId="609EF9C9" w:rsidR="000F67A2" w:rsidRPr="006D1D7B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6D1D7B">
        <w:rPr>
          <w:rFonts w:eastAsia="Times New Roman" w:cstheme="minorHAnsi"/>
          <w:lang w:eastAsia="sk-SK"/>
        </w:rPr>
        <w:t>Funcţia:</w:t>
      </w:r>
    </w:p>
    <w:p w14:paraId="4DE170A1" w14:textId="786BC94E" w:rsidR="00401992" w:rsidRPr="006D1D7B" w:rsidRDefault="0040199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6D1D7B">
        <w:rPr>
          <w:rFonts w:eastAsia="Times New Roman" w:cstheme="minorHAnsi"/>
          <w:lang w:eastAsia="sk-SK"/>
        </w:rPr>
        <w:t>Data:</w:t>
      </w:r>
    </w:p>
    <w:p w14:paraId="64F92AA6" w14:textId="09647E36" w:rsidR="000F67A2" w:rsidRPr="006D1D7B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6D1D7B">
        <w:rPr>
          <w:rFonts w:eastAsia="Times New Roman" w:cstheme="minorHAnsi"/>
          <w:lang w:eastAsia="sk-SK"/>
        </w:rPr>
        <w:t>Semnătura</w:t>
      </w:r>
      <w:r w:rsidR="006D1D7B" w:rsidRPr="006D1D7B">
        <w:rPr>
          <w:rFonts w:eastAsia="Times New Roman" w:cstheme="minorHAnsi"/>
          <w:lang w:eastAsia="sk-SK"/>
        </w:rPr>
        <w:t>*</w:t>
      </w:r>
      <w:r w:rsidR="0076638A" w:rsidRPr="006D1D7B">
        <w:rPr>
          <w:rFonts w:eastAsia="Times New Roman" w:cstheme="minorHAnsi"/>
          <w:lang w:eastAsia="sk-SK"/>
        </w:rPr>
        <w:t>:</w:t>
      </w:r>
      <w:r w:rsidRPr="006D1D7B">
        <w:rPr>
          <w:rFonts w:eastAsia="Times New Roman" w:cstheme="minorHAnsi"/>
          <w:lang w:eastAsia="sk-SK"/>
        </w:rPr>
        <w:tab/>
      </w:r>
    </w:p>
    <w:p w14:paraId="6F4A8C85" w14:textId="19FDBF48" w:rsidR="006D1D7B" w:rsidRPr="006D1D7B" w:rsidRDefault="006D1D7B" w:rsidP="000F67A2">
      <w:pPr>
        <w:spacing w:after="0"/>
        <w:jc w:val="both"/>
        <w:rPr>
          <w:rFonts w:eastAsia="Times New Roman" w:cstheme="minorHAnsi"/>
          <w:lang w:eastAsia="sk-SK"/>
        </w:rPr>
      </w:pPr>
    </w:p>
    <w:p w14:paraId="369FF577" w14:textId="43188F46" w:rsidR="006D1D7B" w:rsidRPr="006D1D7B" w:rsidRDefault="006D1D7B" w:rsidP="006D1D7B">
      <w:pPr>
        <w:spacing w:after="0"/>
        <w:jc w:val="both"/>
        <w:rPr>
          <w:rFonts w:eastAsia="Times New Roman" w:cstheme="minorHAnsi"/>
          <w:i/>
          <w:iCs/>
          <w:sz w:val="18"/>
          <w:szCs w:val="18"/>
          <w:lang w:eastAsia="sk-SK"/>
        </w:rPr>
      </w:pPr>
      <w:r w:rsidRPr="006D1D7B">
        <w:rPr>
          <w:rFonts w:eastAsia="Times New Roman" w:cstheme="minorHAnsi"/>
          <w:i/>
          <w:iCs/>
          <w:sz w:val="18"/>
          <w:szCs w:val="18"/>
          <w:lang w:eastAsia="sk-SK"/>
        </w:rPr>
        <w:t>* Semnătura electronică extinsă</w:t>
      </w:r>
    </w:p>
    <w:p w14:paraId="5209E4E5" w14:textId="77777777" w:rsidR="00401992" w:rsidRPr="006D1D7B" w:rsidRDefault="00401992" w:rsidP="000F67A2">
      <w:pPr>
        <w:spacing w:after="0"/>
        <w:jc w:val="both"/>
        <w:rPr>
          <w:rFonts w:eastAsia="Times New Roman" w:cstheme="minorHAnsi"/>
          <w:lang w:eastAsia="sk-SK"/>
        </w:rPr>
      </w:pPr>
    </w:p>
    <w:p w14:paraId="45E609A1" w14:textId="77777777" w:rsidR="000F67A2" w:rsidRPr="006D1D7B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50C51D6" w14:textId="77777777" w:rsidR="00F64139" w:rsidRPr="006D1D7B" w:rsidRDefault="000F67A2" w:rsidP="000F67A2">
      <w:pPr>
        <w:rPr>
          <w:rFonts w:cstheme="minorHAnsi"/>
        </w:rPr>
      </w:pPr>
      <w:r w:rsidRPr="006D1D7B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6D1D7B" w:rsidSect="000F67A2">
      <w:headerReference w:type="default" r:id="rId7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3FC40" w14:textId="77777777" w:rsidR="00AC623B" w:rsidRDefault="00AC623B" w:rsidP="006E021C">
      <w:pPr>
        <w:spacing w:after="0" w:line="240" w:lineRule="auto"/>
      </w:pPr>
      <w:r>
        <w:separator/>
      </w:r>
    </w:p>
  </w:endnote>
  <w:endnote w:type="continuationSeparator" w:id="0">
    <w:p w14:paraId="064AA969" w14:textId="77777777" w:rsidR="00AC623B" w:rsidRDefault="00AC623B" w:rsidP="006E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28CD" w14:textId="77777777" w:rsidR="00AC623B" w:rsidRDefault="00AC623B" w:rsidP="006E021C">
      <w:pPr>
        <w:spacing w:after="0" w:line="240" w:lineRule="auto"/>
      </w:pPr>
      <w:r>
        <w:separator/>
      </w:r>
    </w:p>
  </w:footnote>
  <w:footnote w:type="continuationSeparator" w:id="0">
    <w:p w14:paraId="67D243E4" w14:textId="77777777" w:rsidR="00AC623B" w:rsidRDefault="00AC623B" w:rsidP="006E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6C3C" w14:textId="3F492A7D" w:rsidR="00314B46" w:rsidRDefault="00314B46">
    <w:pPr>
      <w:pStyle w:val="Header"/>
      <w:rPr>
        <w:rFonts w:ascii="Calibri" w:hAnsi="Calibri" w:cs="Calibri"/>
        <w:bCs/>
        <w:color w:val="2F5496"/>
        <w:sz w:val="16"/>
        <w:szCs w:val="16"/>
      </w:rPr>
    </w:pPr>
    <w:r w:rsidRPr="006A2DBF">
      <w:rPr>
        <w:rFonts w:ascii="Calibri" w:hAnsi="Calibri" w:cs="Calibri"/>
        <w:bCs/>
        <w:color w:val="2F5496"/>
        <w:sz w:val="16"/>
        <w:szCs w:val="16"/>
      </w:rPr>
      <w:t>Ghidul simplificat al Solicitantului - Condiții Specifice de accesare a fondurilor din Programul Operațional Asistență Tehnică 2014 – 2020 destinate pregătirii proiectelor în domeniul specializării inteligente din regiunea Sud Muntenia</w:t>
    </w:r>
  </w:p>
  <w:p w14:paraId="74EFD48D" w14:textId="0EE7EA37" w:rsidR="00314B46" w:rsidRPr="00314B46" w:rsidRDefault="00314B46" w:rsidP="00314B46">
    <w:pPr>
      <w:pStyle w:val="Header"/>
      <w:jc w:val="right"/>
      <w:rPr>
        <w:rFonts w:eastAsia="Times New Roman" w:cstheme="minorHAnsi"/>
        <w:i/>
        <w:iCs/>
        <w:sz w:val="18"/>
        <w:szCs w:val="18"/>
        <w:bdr w:val="none" w:sz="0" w:space="0" w:color="auto" w:frame="1"/>
        <w:lang w:eastAsia="ro-RO"/>
      </w:rPr>
    </w:pPr>
    <w:r w:rsidRPr="00314B46">
      <w:rPr>
        <w:rFonts w:eastAsia="Times New Roman" w:cstheme="minorHAnsi"/>
        <w:i/>
        <w:iCs/>
        <w:sz w:val="18"/>
        <w:szCs w:val="18"/>
        <w:bdr w:val="none" w:sz="0" w:space="0" w:color="auto" w:frame="1"/>
        <w:lang w:eastAsia="ro-RO"/>
      </w:rPr>
      <w:t>Anexa 5</w:t>
    </w:r>
  </w:p>
  <w:p w14:paraId="7210E84A" w14:textId="77777777" w:rsidR="00314B46" w:rsidRDefault="00314B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5477D"/>
    <w:multiLevelType w:val="hybridMultilevel"/>
    <w:tmpl w:val="8CCA8F7A"/>
    <w:lvl w:ilvl="0" w:tplc="B2A4D56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626B7"/>
    <w:rsid w:val="000B40C6"/>
    <w:rsid w:val="000D7404"/>
    <w:rsid w:val="000F67A2"/>
    <w:rsid w:val="00100F8C"/>
    <w:rsid w:val="00161391"/>
    <w:rsid w:val="00163A50"/>
    <w:rsid w:val="00190147"/>
    <w:rsid w:val="002F3C74"/>
    <w:rsid w:val="00314B46"/>
    <w:rsid w:val="003E641A"/>
    <w:rsid w:val="00401992"/>
    <w:rsid w:val="00413D2D"/>
    <w:rsid w:val="0049376A"/>
    <w:rsid w:val="005A47BA"/>
    <w:rsid w:val="005A6783"/>
    <w:rsid w:val="006065DB"/>
    <w:rsid w:val="006212A9"/>
    <w:rsid w:val="006D1D7B"/>
    <w:rsid w:val="006E021C"/>
    <w:rsid w:val="0076638A"/>
    <w:rsid w:val="00A22054"/>
    <w:rsid w:val="00A34C83"/>
    <w:rsid w:val="00AC623B"/>
    <w:rsid w:val="00AF512A"/>
    <w:rsid w:val="00B0646A"/>
    <w:rsid w:val="00B33EC2"/>
    <w:rsid w:val="00B91BB2"/>
    <w:rsid w:val="00C5607C"/>
    <w:rsid w:val="00CE770A"/>
    <w:rsid w:val="00D82ABF"/>
    <w:rsid w:val="00DD37A2"/>
    <w:rsid w:val="00DF3EA0"/>
    <w:rsid w:val="00E07152"/>
    <w:rsid w:val="00E37352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74D2"/>
  <w15:docId w15:val="{F9A4C530-B6DE-4740-9F79-352D0A12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21C"/>
  </w:style>
  <w:style w:type="paragraph" w:styleId="Footer">
    <w:name w:val="footer"/>
    <w:basedOn w:val="Normal"/>
    <w:link w:val="FooterChar"/>
    <w:uiPriority w:val="99"/>
    <w:unhideWhenUsed/>
    <w:rsid w:val="006E0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21C"/>
  </w:style>
  <w:style w:type="paragraph" w:styleId="ListParagraph">
    <w:name w:val="List Paragraph"/>
    <w:basedOn w:val="Normal"/>
    <w:uiPriority w:val="34"/>
    <w:qFormat/>
    <w:rsid w:val="006D1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Cozia Georgescu</cp:lastModifiedBy>
  <cp:revision>2</cp:revision>
  <dcterms:created xsi:type="dcterms:W3CDTF">2022-01-26T14:05:00Z</dcterms:created>
  <dcterms:modified xsi:type="dcterms:W3CDTF">2022-01-26T14:05:00Z</dcterms:modified>
</cp:coreProperties>
</file>